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C9A36" w14:textId="248A78B8" w:rsidR="00C27F1C" w:rsidRPr="00C27F1C" w:rsidRDefault="00C27F1C" w:rsidP="00C27F1C">
      <w:pPr>
        <w:shd w:val="clear" w:color="auto" w:fill="FFFFFF"/>
        <w:spacing w:line="45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453F3F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53F3F"/>
          <w:kern w:val="36"/>
          <w:sz w:val="28"/>
          <w:szCs w:val="28"/>
          <w:lang w:eastAsia="ru-RU"/>
        </w:rPr>
        <w:t xml:space="preserve">Вкладка </w:t>
      </w:r>
      <w:r w:rsidRPr="00C27F1C">
        <w:rPr>
          <w:rFonts w:ascii="Times New Roman" w:eastAsia="Times New Roman" w:hAnsi="Times New Roman" w:cs="Times New Roman"/>
          <w:b/>
          <w:bCs/>
          <w:color w:val="453F3F"/>
          <w:kern w:val="36"/>
          <w:sz w:val="28"/>
          <w:szCs w:val="28"/>
          <w:lang w:eastAsia="ru-RU"/>
        </w:rPr>
        <w:t>Целевой прием 2024г.</w:t>
      </w:r>
    </w:p>
    <w:p w14:paraId="43C4B514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 </w:t>
      </w:r>
    </w:p>
    <w:p w14:paraId="6C638EE2" w14:textId="355EB61C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Информация для граждан</w:t>
      </w:r>
      <w:r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 xml:space="preserve"> о </w:t>
      </w: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и</w:t>
      </w: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 xml:space="preserve"> договора о целевом обучении</w:t>
      </w:r>
    </w:p>
    <w:p w14:paraId="426D5AD4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 </w:t>
      </w:r>
    </w:p>
    <w:p w14:paraId="7842520D" w14:textId="7B982B90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 xml:space="preserve">С учетом нововведений в законодательство Российской Федерации в 2024 году для зачисления в образовательную организацию по договору о целевом обучении гражданам, </w:t>
      </w:r>
      <w:r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намеревающимся заключить целевой договор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,</w:t>
      </w:r>
    </w:p>
    <w:p w14:paraId="2352B12A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необходимо</w:t>
      </w:r>
    </w:p>
    <w:p w14:paraId="36635639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с 20 июня 2024 г. и не позднее дня завершения приема документов от поступающих на обучение в принимающую организацию </w:t>
      </w: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подать заявку 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соответствии с предложениями заказчика одним из следующих способов:</w:t>
      </w:r>
    </w:p>
    <w:p w14:paraId="1BEFAADE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– ЕПГУ) (при наличии технической возможности) одновременно с подачей заявления о приеме на обучение;</w:t>
      </w:r>
    </w:p>
    <w:p w14:paraId="547AB82D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письменном виде на бумажном носителе в организацию, осуществляющую образовательную деятельность, в которую они поступают на обучение.</w:t>
      </w:r>
    </w:p>
    <w:p w14:paraId="02F872AA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случае если гражданин является несовершеннолетним, к заявке прилагается согласие законного представителя гражданина – родителя, усыновителя или попечителя на заключение договора о целевом обучении. Указанное согласие подается посредством электронной отметки, проставляемой на ЕПГУ.</w:t>
      </w:r>
    </w:p>
    <w:p w14:paraId="10538ED8" w14:textId="77777777" w:rsidR="00C27F1C" w:rsidRPr="00C27F1C" w:rsidRDefault="005B0E1E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pict w14:anchorId="000621D5">
          <v:rect id="_x0000_i1025" style="width:0;height:0" o:hralign="center" o:hrstd="t" o:hr="t" fillcolor="#a0a0a0" stroked="f"/>
        </w:pict>
      </w:r>
    </w:p>
    <w:p w14:paraId="709BB8F4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u w:val="single"/>
          <w:lang w:eastAsia="ru-RU"/>
        </w:rPr>
        <w:t>ИНФОРМАЦИЯ</w:t>
      </w:r>
    </w:p>
    <w:p w14:paraId="21135A3C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u w:val="single"/>
          <w:lang w:eastAsia="ru-RU"/>
        </w:rPr>
        <w:t>о проведении приемной кампании 2024/25 учебного года с учетом нововведений в законодательство Российской Федерации</w:t>
      </w:r>
    </w:p>
    <w:p w14:paraId="7E79715B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 </w:t>
      </w:r>
    </w:p>
    <w:p w14:paraId="13FEADCB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С 1 мая 2024 г. вступили в силу изменения, предусмотренные Федеральным законом от 14 апреля 2023 г. № 124-ФЗ «О внесении изменений в Федеральный закон «Об образовании в Российской Федерации» и принятым на его основе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</w:t>
      </w:r>
    </w:p>
    <w:p w14:paraId="2C5DF06E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Новый механизм целевого обучения, заказчиками которого могут выступать государственные органы, предполагает использование Единой цифровой платформы в сфере занятости и трудовых отношений «Работа в России» (далее – ЦП «Работа в России»).</w:t>
      </w:r>
    </w:p>
    <w:p w14:paraId="2ADD81D5" w14:textId="1CFDC471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Заказчик целевого обучения </w:t>
      </w:r>
      <w:r w:rsidRPr="00C27F1C">
        <w:rPr>
          <w:rFonts w:ascii="Times New Roman" w:eastAsia="Times New Roman" w:hAnsi="Times New Roman" w:cs="Times New Roman"/>
          <w:i/>
          <w:iCs/>
          <w:color w:val="453F3F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453F3F"/>
          <w:sz w:val="28"/>
          <w:szCs w:val="28"/>
          <w:lang w:eastAsia="ru-RU"/>
        </w:rPr>
        <w:t>Департамент здравоохранения Костромской области и медицинские организации Костромской области</w:t>
      </w:r>
      <w:r w:rsidRPr="00C27F1C">
        <w:rPr>
          <w:rFonts w:ascii="Times New Roman" w:eastAsia="Times New Roman" w:hAnsi="Times New Roman" w:cs="Times New Roman"/>
          <w:i/>
          <w:iCs/>
          <w:color w:val="453F3F"/>
          <w:sz w:val="28"/>
          <w:szCs w:val="28"/>
          <w:lang w:eastAsia="ru-RU"/>
        </w:rPr>
        <w:t>)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 размеща</w:t>
      </w:r>
      <w:r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ю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 xml:space="preserve">т на </w:t>
      </w:r>
      <w:r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сайте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 xml:space="preserve"> «Работа России» предложения о заключении 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lastRenderedPageBreak/>
        <w:t>договора или договоров о целевом обучении (далее – предложение) не позднее 10 июня года, в котором осуществляется прием на обучение.</w:t>
      </w:r>
    </w:p>
    <w:p w14:paraId="0ECA8201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Гражданин может поступать на целевое обучение в пределах квоты:</w:t>
      </w:r>
    </w:p>
    <w:p w14:paraId="09EA07A1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u w:val="single"/>
          <w:lang w:eastAsia="ru-RU"/>
        </w:rPr>
        <w:t>по программам специалитета – в одну принимающую организацию на одну образовательную программу в соответствии с одной заявкой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;</w:t>
      </w:r>
    </w:p>
    <w:p w14:paraId="723365DB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по иным образовательным программам высшего образования – в одну или несколько принимающих организаций на одну или несколько образовательных программ.</w:t>
      </w:r>
    </w:p>
    <w:p w14:paraId="38D76F81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Граждане, желающие заключить договор о целевом обучении (далее - претенденты), в срок с 20 июня 2024 г. и не позднее дня завершения приема документов от поступающих на обучение в образовательную организацию подают заявки в соответствии с предложениями одним из следующих способов:</w:t>
      </w:r>
    </w:p>
    <w:p w14:paraId="3BDD85E6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– ЕПГУ) (при наличии технической возможности) одновременно с подачей заявления о приеме на обучение;</w:t>
      </w:r>
    </w:p>
    <w:p w14:paraId="3C66A0D2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письменном виде на бумажном носителе в организацию, осуществляющую образовательную деятельность, в которую они поступают на обучение.</w:t>
      </w:r>
    </w:p>
    <w:p w14:paraId="48347114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случае если гражданин является несовершеннолетним, к заявке прилагается согласие законного представителя гражданина – родителя, усыновителя или попечителя на заключение договора о целевом обучении. Указанное согласие подается посредством электронной отметки, проставляемой на ЕПГУ.</w:t>
      </w:r>
    </w:p>
    <w:p w14:paraId="1EE2EF79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случае если число претендентов превышает количество мест, на которые должен осуществляться прием на целевое обучение в пределах квоты, образовательная организация (ВУЗ, СПО) проводит зачисление претендентов на </w:t>
      </w: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конкурсной основе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 в соответствии с установленным количеством мест.</w:t>
      </w:r>
    </w:p>
    <w:p w14:paraId="0309BB52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Конкурсный отбор на целевое место гражданин проходит в образовательной организации (ВУЗ, СПО).</w:t>
      </w:r>
    </w:p>
    <w:p w14:paraId="2763DB68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Договор о целевом обучении заключается после зачисления на обучение не позднее 01.09.2024.</w:t>
      </w:r>
    </w:p>
    <w:p w14:paraId="3CE4FB7A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Заключение договора о целевом обучении осуществляется в электронном виде или в письменном виде на бумажном носителе.</w:t>
      </w:r>
    </w:p>
    <w:p w14:paraId="379047DE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При заключении договора о целевом обучении в электронном виде заказчик, организация, осуществляющая образовательную деятельность (в случае если она является стороной договора), и работодатель (в случае если он является стороной договора) подписывают договор о целевом обучении на цифровой платформе "Работа в России", гражданин подписывает договор о целевом обучении посредством мобильного приложения "Госключ".</w:t>
      </w:r>
    </w:p>
    <w:p w14:paraId="3521F39B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 xml:space="preserve">Договором о целевом обучении предусматривается обязательство гражданина, заключившего договор о целевом обучении по осуществлению трудовой деятельности в месте, определенном договором о целевом 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lastRenderedPageBreak/>
        <w:t>обучении,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14:paraId="480A405A" w14:textId="77777777" w:rsidR="007B4A0D" w:rsidRPr="00C27F1C" w:rsidRDefault="007B4A0D" w:rsidP="00C27F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4A0D" w:rsidRPr="00C2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9D"/>
    <w:rsid w:val="00523B9D"/>
    <w:rsid w:val="005B0E1E"/>
    <w:rsid w:val="007B4A0D"/>
    <w:rsid w:val="00C2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5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F1C"/>
    <w:rPr>
      <w:b/>
      <w:bCs/>
    </w:rPr>
  </w:style>
  <w:style w:type="character" w:styleId="a5">
    <w:name w:val="Emphasis"/>
    <w:basedOn w:val="a0"/>
    <w:uiPriority w:val="20"/>
    <w:qFormat/>
    <w:rsid w:val="00C27F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F1C"/>
    <w:rPr>
      <w:b/>
      <w:bCs/>
    </w:rPr>
  </w:style>
  <w:style w:type="character" w:styleId="a5">
    <w:name w:val="Emphasis"/>
    <w:basedOn w:val="a0"/>
    <w:uiPriority w:val="20"/>
    <w:qFormat/>
    <w:rsid w:val="00C27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0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F6F2F2"/>
            <w:right w:val="none" w:sz="0" w:space="0" w:color="auto"/>
          </w:divBdr>
        </w:div>
        <w:div w:id="10686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shelepovana</dc:creator>
  <cp:lastModifiedBy>Grigoreva</cp:lastModifiedBy>
  <cp:revision>2</cp:revision>
  <dcterms:created xsi:type="dcterms:W3CDTF">2024-06-11T07:38:00Z</dcterms:created>
  <dcterms:modified xsi:type="dcterms:W3CDTF">2024-06-11T07:38:00Z</dcterms:modified>
</cp:coreProperties>
</file>